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5453" w:rsidRPr="00173C90" w:rsidRDefault="00173C90">
      <w:pPr>
        <w:rPr>
          <w:lang w:val="en-US"/>
        </w:rPr>
      </w:pPr>
      <w:proofErr w:type="spellStart"/>
      <w:r w:rsidRPr="00173C90">
        <w:rPr>
          <w:lang w:val="en-US"/>
        </w:rPr>
        <w:t>Accomodation</w:t>
      </w:r>
      <w:proofErr w:type="spellEnd"/>
      <w:r w:rsidRPr="00173C90">
        <w:rPr>
          <w:lang w:val="en-US"/>
        </w:rPr>
        <w:t xml:space="preserve"> </w:t>
      </w:r>
    </w:p>
    <w:p w:rsidR="00173C90" w:rsidRDefault="00173C90" w:rsidP="00173C90">
      <w:pPr>
        <w:rPr>
          <w:lang w:val="en-US"/>
        </w:rPr>
      </w:pPr>
      <w:r>
        <w:rPr>
          <w:lang w:val="en-US"/>
        </w:rPr>
        <w:t xml:space="preserve">When you join the </w:t>
      </w:r>
      <w:proofErr w:type="spellStart"/>
      <w:r>
        <w:rPr>
          <w:lang w:val="en-US"/>
        </w:rPr>
        <w:t>arabandu</w:t>
      </w:r>
      <w:proofErr w:type="spellEnd"/>
      <w:r>
        <w:rPr>
          <w:lang w:val="en-US"/>
        </w:rPr>
        <w:t xml:space="preserve"> program we want you to focus solely on your Arabic course and your experience in Tunisia. That is why we take care of your accommodation: we know where the best places to live in Tunis are, and we give our best to offer you as many different options as possible. Whether it is a villa at the beach in La </w:t>
      </w:r>
      <w:proofErr w:type="spellStart"/>
      <w:r>
        <w:rPr>
          <w:lang w:val="en-US"/>
        </w:rPr>
        <w:t>Marsa</w:t>
      </w:r>
      <w:proofErr w:type="spellEnd"/>
      <w:r>
        <w:rPr>
          <w:lang w:val="en-US"/>
        </w:rPr>
        <w:t xml:space="preserve">, a modern apartment right next to the </w:t>
      </w:r>
      <w:proofErr w:type="spellStart"/>
      <w:r>
        <w:rPr>
          <w:lang w:val="en-US"/>
        </w:rPr>
        <w:t>arabandu</w:t>
      </w:r>
      <w:proofErr w:type="spellEnd"/>
      <w:r>
        <w:rPr>
          <w:lang w:val="en-US"/>
        </w:rPr>
        <w:t xml:space="preserve"> school, or a homestay in the center of Tunis, you choose.</w:t>
      </w:r>
    </w:p>
    <w:p w:rsidR="00173C90" w:rsidRDefault="00173C90" w:rsidP="00173C90">
      <w:pPr>
        <w:rPr>
          <w:lang w:val="en-US"/>
        </w:rPr>
      </w:pPr>
      <w:r>
        <w:rPr>
          <w:noProof/>
          <w:lang w:eastAsia="fr-FR"/>
        </w:rPr>
        <w:lastRenderedPageBreak/>
        <w:drawing>
          <wp:inline distT="0" distB="0" distL="0" distR="0">
            <wp:extent cx="3286125" cy="4919349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a-marsa-1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49193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fr-FR"/>
        </w:rPr>
        <w:drawing>
          <wp:inline distT="0" distB="0" distL="0" distR="0">
            <wp:extent cx="5760720" cy="3636645"/>
            <wp:effectExtent l="0" t="0" r="0" b="1905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marsa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636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3C90" w:rsidRPr="00173C90" w:rsidRDefault="00173C90">
      <w:pPr>
        <w:rPr>
          <w:lang w:val="en-US"/>
        </w:rPr>
      </w:pPr>
      <w:r>
        <w:rPr>
          <w:lang w:val="en-US"/>
        </w:rPr>
        <w:t>(we will add picture of accommodation)</w:t>
      </w:r>
      <w:bookmarkStart w:id="0" w:name="_GoBack"/>
      <w:bookmarkEnd w:id="0"/>
    </w:p>
    <w:sectPr w:rsidR="00173C90" w:rsidRPr="00173C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3C90"/>
    <w:rsid w:val="00173C90"/>
    <w:rsid w:val="00B16AE4"/>
    <w:rsid w:val="00CC5453"/>
    <w:rsid w:val="00FE1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F0E8FF"/>
  <w15:chartTrackingRefBased/>
  <w15:docId w15:val="{3293302F-C97D-4359-8CC5-C349AB65F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76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FARAH</dc:creator>
  <cp:keywords/>
  <dc:description/>
  <cp:lastModifiedBy>FARAH</cp:lastModifiedBy>
  <cp:revision>2</cp:revision>
  <dcterms:created xsi:type="dcterms:W3CDTF">2016-09-23T13:44:00Z</dcterms:created>
  <dcterms:modified xsi:type="dcterms:W3CDTF">2016-09-23T13:50:00Z</dcterms:modified>
</cp:coreProperties>
</file>